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7" w:rsidRDefault="00354BC7" w:rsidP="0035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 педагогических  достижений</w:t>
      </w:r>
    </w:p>
    <w:p w:rsidR="00354BC7" w:rsidRDefault="00354BC7" w:rsidP="00354B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ОУ   </w:t>
      </w:r>
      <w:r>
        <w:rPr>
          <w:rFonts w:ascii="Times New Roman" w:hAnsi="Times New Roman" w:cs="Times New Roman"/>
          <w:sz w:val="24"/>
          <w:szCs w:val="24"/>
          <w:u w:val="single"/>
        </w:rPr>
        <w:t>МБОУДОД «Центр детского творчества»</w:t>
      </w:r>
    </w:p>
    <w:p w:rsidR="00354BC7" w:rsidRDefault="00354BC7" w:rsidP="00354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 </w:t>
      </w:r>
      <w:r w:rsidR="002A4E0E">
        <w:rPr>
          <w:rFonts w:ascii="Times New Roman" w:hAnsi="Times New Roman" w:cs="Times New Roman"/>
          <w:b/>
          <w:sz w:val="24"/>
          <w:szCs w:val="24"/>
        </w:rPr>
        <w:t>октябрь-декабрь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4"/>
        <w:tblW w:w="5163" w:type="pct"/>
        <w:tblLook w:val="04A0"/>
      </w:tblPr>
      <w:tblGrid>
        <w:gridCol w:w="562"/>
        <w:gridCol w:w="1786"/>
        <w:gridCol w:w="5698"/>
        <w:gridCol w:w="2431"/>
        <w:gridCol w:w="2400"/>
        <w:gridCol w:w="2391"/>
      </w:tblGrid>
      <w:tr w:rsidR="005D44A5" w:rsidTr="005D44A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(конкурс, конференция, профессиональная олимпиада и т.д.)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краевой, российский и т.д.)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3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(призовое место на основании документа)</w:t>
            </w:r>
          </w:p>
        </w:tc>
      </w:tr>
      <w:tr w:rsidR="005D44A5" w:rsidTr="005D44A5">
        <w:trPr>
          <w:trHeight w:val="1272"/>
        </w:trPr>
        <w:tc>
          <w:tcPr>
            <w:tcW w:w="1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Татьяна Владимировна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FC441C">
            <w:pPr>
              <w:pStyle w:val="a3"/>
              <w:numPr>
                <w:ilvl w:val="0"/>
                <w:numId w:val="1"/>
              </w:numPr>
              <w:ind w:lef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«Рукоделие»</w:t>
            </w:r>
          </w:p>
          <w:p w:rsidR="004B0CA7" w:rsidRDefault="004B0CA7" w:rsidP="00354BC7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354BC7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Всероссийских творческих конкурсов</w:t>
            </w: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1381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Pr="004B0CA7" w:rsidRDefault="004B0CA7" w:rsidP="004B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Публикация учебно-методического материала на сайте </w:t>
            </w:r>
            <w:r w:rsidRPr="00B856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"Дистанционных творческих конкурсов "ГОРОД МАСТЕРОВ"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творческие конкурсы "ГОРОД МАСТЕРОВ"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26.09.2015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1268"/>
        </w:trPr>
        <w:tc>
          <w:tcPr>
            <w:tcW w:w="1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A7" w:rsidRDefault="004B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A7" w:rsidRDefault="00406C3C" w:rsidP="00406C3C">
            <w:pPr>
              <w:tabs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0CA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="004B0CA7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A7" w:rsidRDefault="004B0CA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D44A5" w:rsidTr="005D44A5">
        <w:trPr>
          <w:trHeight w:val="585"/>
        </w:trPr>
        <w:tc>
          <w:tcPr>
            <w:tcW w:w="1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Елена Николаевна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Pr="00191E02" w:rsidRDefault="00787735" w:rsidP="001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Всероссийский конкурс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Конкурсофф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D44A5" w:rsidTr="005D44A5">
        <w:trPr>
          <w:trHeight w:val="1381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1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Всероссийская викторина «Порядок аттестации педагогических работников в соответствии с законодательством об образовании РФ»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1265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1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профессионального развития современного педагога»</w:t>
            </w:r>
          </w:p>
          <w:p w:rsidR="00787735" w:rsidRDefault="00787735" w:rsidP="0019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1581"/>
        </w:trPr>
        <w:tc>
          <w:tcPr>
            <w:tcW w:w="1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735" w:rsidRDefault="0078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35" w:rsidRDefault="00787735" w:rsidP="0019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Всероссийский конкурс «Твори! Участвуй! Побеждай!»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организации и проведения Международных и Всероссийских конкурсов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35" w:rsidRDefault="0078773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1052"/>
        </w:trPr>
        <w:tc>
          <w:tcPr>
            <w:tcW w:w="1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Максим Михайлович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Блиц-олимпиада «Формирование здорового образа жизни»</w:t>
            </w:r>
          </w:p>
          <w:p w:rsid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Pr="00E77F3D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для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801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 Слета Студенческого Молодежного актива для студентов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33" w:rsidRDefault="00EF2833" w:rsidP="005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EF2833" w:rsidRDefault="00EF2833" w:rsidP="005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1086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Всероссийская викторина «Развитие профессиональных компетенций педагогических кадров в сфере информационно-коммуникационных технологий. Базовый уровень»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D44A5" w:rsidTr="005D44A5">
        <w:trPr>
          <w:trHeight w:val="1395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P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Публикация учебного материала</w:t>
            </w:r>
            <w:r w:rsidRPr="00E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</w:t>
            </w:r>
            <w:proofErr w:type="spellEnd"/>
            <w:r w:rsidRPr="00EF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учеников и преподавателей</w:t>
            </w:r>
          </w:p>
          <w:p w:rsidR="00EF2833" w:rsidRP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5D44A5" w:rsidTr="005D44A5">
        <w:trPr>
          <w:trHeight w:val="780"/>
        </w:trPr>
        <w:tc>
          <w:tcPr>
            <w:tcW w:w="18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Публикация методического материала на страницах образовательного СМИ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«Продленка»</w:t>
            </w: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D44A5" w:rsidTr="005D44A5">
        <w:trPr>
          <w:trHeight w:val="315"/>
        </w:trPr>
        <w:tc>
          <w:tcPr>
            <w:tcW w:w="1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EF2833" w:rsidP="00E7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секции «Туризм» в рамках районного слета «Молодежный лидер 2015»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социального развития</w:t>
            </w:r>
          </w:p>
        </w:tc>
      </w:tr>
      <w:tr w:rsidR="005D44A5" w:rsidTr="005D44A5">
        <w:trPr>
          <w:trHeight w:val="838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9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Сивухин Николай Петрович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Pr="009E0A7B" w:rsidRDefault="009E0A7B" w:rsidP="009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Выступление на краевом семинаре-совещании для педагогов дополнительного образования технической направленности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Default="009E0A7B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РСОО «Федерация судомодельного спорта Пермского края»</w:t>
            </w:r>
          </w:p>
          <w:p w:rsidR="006966BF" w:rsidRDefault="006966BF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Default="00480C00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7F40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  <w:p w:rsidR="00354BC7" w:rsidRDefault="00354BC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C7" w:rsidRDefault="00354BC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Default="009E0A7B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54BC7" w:rsidRDefault="00354BC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C7" w:rsidRDefault="00354BC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5" w:rsidTr="005D44A5">
        <w:trPr>
          <w:trHeight w:val="838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7B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7B" w:rsidRDefault="009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Пушин Сергей Евгеньевич 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7B" w:rsidRDefault="006966BF" w:rsidP="009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Выступление на краевом семинаре-совещании для педагогов дополнительного образования технической направленности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7B" w:rsidRDefault="006966BF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РСОО «Федерация судомодельного спорта Пермского края»</w:t>
            </w:r>
          </w:p>
          <w:p w:rsidR="006966BF" w:rsidRDefault="006966BF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7B" w:rsidRDefault="00480C00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66BF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7B" w:rsidRDefault="006966BF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5D44A5" w:rsidTr="005D44A5">
        <w:trPr>
          <w:trHeight w:val="1042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C7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F40" w:rsidRDefault="0069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40" w:rsidRDefault="0069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40" w:rsidRPr="007F1655" w:rsidRDefault="00697F40" w:rsidP="007F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40" w:rsidRDefault="0058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Станиславовна</w:t>
            </w:r>
          </w:p>
          <w:p w:rsidR="00697F40" w:rsidRDefault="0069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40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4D8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мастер-класса</w:t>
            </w:r>
            <w:r w:rsidR="007F1655">
              <w:rPr>
                <w:rFonts w:ascii="Times New Roman" w:hAnsi="Times New Roman" w:cs="Times New Roman"/>
                <w:sz w:val="24"/>
                <w:szCs w:val="24"/>
              </w:rPr>
              <w:t xml:space="preserve"> и танцевальной гостиной</w:t>
            </w:r>
            <w:r w:rsidR="00584D8A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 </w:t>
            </w:r>
            <w:r w:rsidR="007F1655">
              <w:rPr>
                <w:rFonts w:ascii="Times New Roman" w:hAnsi="Times New Roman" w:cs="Times New Roman"/>
                <w:sz w:val="24"/>
                <w:szCs w:val="24"/>
              </w:rPr>
              <w:t xml:space="preserve">и кадетских классов </w:t>
            </w:r>
            <w:r w:rsidR="00584D8A">
              <w:rPr>
                <w:rFonts w:ascii="Times New Roman" w:hAnsi="Times New Roman" w:cs="Times New Roman"/>
                <w:sz w:val="24"/>
                <w:szCs w:val="24"/>
              </w:rPr>
              <w:t>в рамках краевого конкурса бального танца кадетских классов «Победа. Музыка. Весна»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Default="007F165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Default="007F165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354BC7" w:rsidRDefault="00354BC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C7" w:rsidRDefault="00354BC7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40" w:rsidRDefault="00697F40" w:rsidP="005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C7" w:rsidRDefault="007F1655" w:rsidP="005D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1440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833">
              <w:rPr>
                <w:rFonts w:ascii="Times New Roman" w:hAnsi="Times New Roman" w:cs="Times New Roman"/>
                <w:sz w:val="24"/>
                <w:szCs w:val="24"/>
              </w:rPr>
              <w:t>Министра образования и науки Пермского кра</w:t>
            </w:r>
            <w:r w:rsidR="005D4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D44A5" w:rsidTr="005D44A5">
        <w:trPr>
          <w:trHeight w:val="1084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Вячеслав Геннадьевич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3" w:rsidRDefault="00EF2833" w:rsidP="0069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Открытый фестиваль-конкурс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Частушечья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кадриль» 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EF283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3" w:rsidRDefault="005D44A5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D44A5" w:rsidTr="005D44A5">
        <w:trPr>
          <w:trHeight w:val="1125"/>
        </w:trPr>
        <w:tc>
          <w:tcPr>
            <w:tcW w:w="1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4E0E" w:rsidRDefault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4E0E" w:rsidRDefault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Татьяна Александровна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E0E" w:rsidRDefault="002A4E0E" w:rsidP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Помощь в организации и проведении мастер-класса «Корабль удачи» в рамках межмуниципального фестиваля «Слияние»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2A4E0E" w:rsidRDefault="002A4E0E" w:rsidP="005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D44A5" w:rsidTr="005D44A5">
        <w:trPr>
          <w:trHeight w:val="792"/>
        </w:trPr>
        <w:tc>
          <w:tcPr>
            <w:tcW w:w="1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0E" w:rsidRDefault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0E" w:rsidRDefault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0E" w:rsidRDefault="005D44A5" w:rsidP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2A4E0E">
              <w:rPr>
                <w:rFonts w:ascii="Times New Roman" w:hAnsi="Times New Roman" w:cs="Times New Roman"/>
                <w:sz w:val="24"/>
                <w:szCs w:val="24"/>
              </w:rPr>
              <w:t>роведение мастер-класса «Керамика» в рамках фестиваля-конкурса народного творчества «Деревенская прогулка»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0E" w:rsidRDefault="009613F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0E" w:rsidRDefault="009613F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5D44A5" w:rsidTr="005D44A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3C" w:rsidRDefault="0040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3C" w:rsidRDefault="0040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Наталья Николаевна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3C" w:rsidRDefault="00406C3C" w:rsidP="0069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мастер-класса «Оса-символ города» для учащихся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«СОШ №2»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C3C" w:rsidRDefault="00406C3C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C3C" w:rsidRDefault="009613F3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C3C" w:rsidRDefault="00406C3C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D44A5" w:rsidTr="005D44A5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3C" w:rsidRDefault="0040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3C" w:rsidRDefault="002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6C3C">
              <w:rPr>
                <w:rFonts w:ascii="Times New Roman" w:hAnsi="Times New Roman" w:cs="Times New Roman"/>
                <w:sz w:val="24"/>
                <w:szCs w:val="24"/>
              </w:rPr>
              <w:t>аритовна</w:t>
            </w:r>
            <w:proofErr w:type="spellEnd"/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3C" w:rsidRDefault="002A4E0E" w:rsidP="0069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Помощь в организации и проведении мастер-класса «Морские узлы» в рамках межмуниципального фестиваля «Слияние»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C3C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E0E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C3C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7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C3C" w:rsidRDefault="002A4E0E" w:rsidP="002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120A58" w:rsidRDefault="00120A58"/>
    <w:sectPr w:rsidR="00120A58" w:rsidSect="007877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F84"/>
    <w:multiLevelType w:val="hybridMultilevel"/>
    <w:tmpl w:val="558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7C8E"/>
    <w:multiLevelType w:val="hybridMultilevel"/>
    <w:tmpl w:val="3FF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1F30"/>
    <w:multiLevelType w:val="hybridMultilevel"/>
    <w:tmpl w:val="9A38DA76"/>
    <w:lvl w:ilvl="0" w:tplc="1166D860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604C0719"/>
    <w:multiLevelType w:val="hybridMultilevel"/>
    <w:tmpl w:val="558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376C"/>
    <w:multiLevelType w:val="hybridMultilevel"/>
    <w:tmpl w:val="558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112BD"/>
    <w:multiLevelType w:val="hybridMultilevel"/>
    <w:tmpl w:val="558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54BC7"/>
    <w:rsid w:val="00120A58"/>
    <w:rsid w:val="001440E0"/>
    <w:rsid w:val="00156FF9"/>
    <w:rsid w:val="00191E02"/>
    <w:rsid w:val="002A4E0E"/>
    <w:rsid w:val="00353F5C"/>
    <w:rsid w:val="00354BC7"/>
    <w:rsid w:val="003C34FC"/>
    <w:rsid w:val="00406C3C"/>
    <w:rsid w:val="00480C00"/>
    <w:rsid w:val="004B0CA7"/>
    <w:rsid w:val="00573311"/>
    <w:rsid w:val="00584D8A"/>
    <w:rsid w:val="005D44A5"/>
    <w:rsid w:val="006966BF"/>
    <w:rsid w:val="00697F40"/>
    <w:rsid w:val="00787735"/>
    <w:rsid w:val="007F1655"/>
    <w:rsid w:val="00841751"/>
    <w:rsid w:val="00861B47"/>
    <w:rsid w:val="009613F3"/>
    <w:rsid w:val="00982C6A"/>
    <w:rsid w:val="009E0A7B"/>
    <w:rsid w:val="00AD2C54"/>
    <w:rsid w:val="00B85629"/>
    <w:rsid w:val="00C25007"/>
    <w:rsid w:val="00D01561"/>
    <w:rsid w:val="00D53B22"/>
    <w:rsid w:val="00D80C54"/>
    <w:rsid w:val="00E51759"/>
    <w:rsid w:val="00E77F3D"/>
    <w:rsid w:val="00EE06C6"/>
    <w:rsid w:val="00EF2833"/>
    <w:rsid w:val="00FC441C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BC7"/>
    <w:pPr>
      <w:ind w:left="720"/>
      <w:contextualSpacing/>
    </w:pPr>
  </w:style>
  <w:style w:type="table" w:styleId="a4">
    <w:name w:val="Table Grid"/>
    <w:basedOn w:val="a1"/>
    <w:uiPriority w:val="59"/>
    <w:rsid w:val="0035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56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562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85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6</cp:revision>
  <dcterms:created xsi:type="dcterms:W3CDTF">2015-09-25T05:30:00Z</dcterms:created>
  <dcterms:modified xsi:type="dcterms:W3CDTF">2015-12-16T05:20:00Z</dcterms:modified>
</cp:coreProperties>
</file>